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76500" cy="1238250"/>
            <wp:effectExtent l="0" t="0" r="0" b="0"/>
            <wp:docPr id="1" name="Рисунок 1" descr="C:\Users\Максим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37" w:rsidRPr="00092837" w:rsidRDefault="00092837">
      <w:pPr>
        <w:rPr>
          <w:rFonts w:ascii="Arial" w:hAnsi="Arial" w:cs="Arial"/>
          <w:b/>
          <w:sz w:val="48"/>
          <w:szCs w:val="48"/>
        </w:rPr>
      </w:pPr>
      <w:r w:rsidRPr="00092837">
        <w:rPr>
          <w:rFonts w:ascii="Arial" w:hAnsi="Arial" w:cs="Arial"/>
          <w:b/>
          <w:sz w:val="48"/>
          <w:szCs w:val="48"/>
        </w:rPr>
        <w:t>Опросный лист на дизель-</w:t>
      </w:r>
      <w:bookmarkStart w:id="0" w:name="_GoBack"/>
      <w:r w:rsidRPr="00092837">
        <w:rPr>
          <w:rFonts w:ascii="Arial" w:hAnsi="Arial" w:cs="Arial"/>
          <w:b/>
          <w:sz w:val="48"/>
          <w:szCs w:val="48"/>
        </w:rPr>
        <w:t>генераторные установки</w:t>
      </w:r>
    </w:p>
    <w:bookmarkEnd w:id="0"/>
    <w:p w:rsidR="00092837" w:rsidRDefault="00092837">
      <w:pPr>
        <w:rPr>
          <w:rFonts w:ascii="Arial" w:hAnsi="Arial" w:cs="Arial"/>
        </w:rPr>
      </w:pP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Заказчик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Объект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Место расположения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762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Промзона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576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Жилой массив</w:t>
      </w:r>
    </w:p>
    <w:p w:rsidR="00092837" w:rsidRDefault="00092837">
      <w:pPr>
        <w:rPr>
          <w:rFonts w:ascii="Arial" w:hAnsi="Arial" w:cs="Arial"/>
        </w:rPr>
      </w:pPr>
    </w:p>
    <w:p w:rsidR="00092837" w:rsidRPr="00092837" w:rsidRDefault="0009283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Контактное лицо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</w:p>
    <w:p w:rsidR="00092837" w:rsidRPr="00092837" w:rsidRDefault="0009283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Телефон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Pr="00092837" w:rsidRDefault="0009283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Электронный адрес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Желательная дата поставки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</w:p>
    <w:p w:rsidR="00092837" w:rsidRPr="00092837" w:rsidRDefault="00092837">
      <w:pPr>
        <w:rPr>
          <w:rFonts w:ascii="Arial" w:hAnsi="Arial" w:cs="Arial"/>
        </w:rPr>
      </w:pPr>
      <w:r w:rsidRPr="00092837">
        <w:rPr>
          <w:rFonts w:ascii="Arial" w:hAnsi="Arial" w:cs="Arial"/>
        </w:rPr>
        <w:t>Назначение и мощность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83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Для основного электроснабжения</w:t>
      </w:r>
    </w:p>
    <w:p w:rsidR="00092837" w:rsidRDefault="00092837" w:rsidP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526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 xml:space="preserve">резервного </w:t>
      </w:r>
      <w:r>
        <w:rPr>
          <w:rFonts w:ascii="Arial" w:hAnsi="Arial" w:cs="Arial"/>
        </w:rPr>
        <w:t>электроснабжения</w:t>
      </w:r>
    </w:p>
    <w:p w:rsidR="00092837" w:rsidRPr="00092837" w:rsidRDefault="00092837" w:rsidP="00092837">
      <w:pPr>
        <w:rPr>
          <w:rFonts w:ascii="Arial" w:hAnsi="Arial" w:cs="Arial"/>
        </w:rPr>
      </w:pP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Мин. требуемая потребляемая мощность, кВт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Pr="00092837" w:rsidRDefault="00092837" w:rsidP="0009283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>
        <w:rPr>
          <w:rFonts w:ascii="Arial" w:hAnsi="Arial" w:cs="Arial"/>
        </w:rPr>
        <w:t>акс</w:t>
      </w:r>
      <w:r>
        <w:rPr>
          <w:rFonts w:ascii="Arial" w:hAnsi="Arial" w:cs="Arial"/>
        </w:rPr>
        <w:t>. требуемая потребляемая мощность</w:t>
      </w:r>
      <w:r>
        <w:rPr>
          <w:rFonts w:ascii="Arial" w:hAnsi="Arial" w:cs="Arial"/>
        </w:rPr>
        <w:t>, кВт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Специальная требования и параллельная работа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27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С сетью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13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С другими генераторами</w:t>
      </w:r>
    </w:p>
    <w:p w:rsidR="00092837" w:rsidRDefault="0009283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Другое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</w:rPr>
      </w:pPr>
    </w:p>
    <w:p w:rsidR="00092837" w:rsidRDefault="00092837">
      <w:pPr>
        <w:rPr>
          <w:rFonts w:ascii="Arial" w:hAnsi="Arial" w:cs="Arial"/>
        </w:rPr>
      </w:pPr>
      <w:r>
        <w:rPr>
          <w:rFonts w:ascii="Arial" w:hAnsi="Arial" w:cs="Arial"/>
        </w:rPr>
        <w:t>Место установки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904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В здании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015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Вне здания</w:t>
      </w:r>
    </w:p>
    <w:p w:rsidR="00092837" w:rsidRDefault="0009283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66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шумопоглощающем</w:t>
      </w:r>
      <w:proofErr w:type="spellEnd"/>
      <w:r>
        <w:rPr>
          <w:rFonts w:ascii="Arial" w:hAnsi="Arial" w:cs="Arial"/>
        </w:rPr>
        <w:t xml:space="preserve"> кожухе</w:t>
      </w:r>
    </w:p>
    <w:p w:rsidR="00092837" w:rsidRDefault="0009283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Другое</w:t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 w:rsidRPr="000928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92837" w:rsidRDefault="00092837">
      <w:pPr>
        <w:rPr>
          <w:rFonts w:ascii="Arial" w:hAnsi="Arial" w:cs="Arial"/>
          <w:u w:val="single"/>
        </w:rPr>
      </w:pPr>
    </w:p>
    <w:p w:rsidR="00092837" w:rsidRDefault="00092837">
      <w:pPr>
        <w:rPr>
          <w:rFonts w:ascii="Arial" w:hAnsi="Arial" w:cs="Arial"/>
        </w:rPr>
      </w:pPr>
      <w:r w:rsidRPr="00092837">
        <w:rPr>
          <w:rFonts w:ascii="Arial" w:hAnsi="Arial" w:cs="Arial"/>
        </w:rPr>
        <w:t>Опции</w:t>
      </w:r>
    </w:p>
    <w:p w:rsidR="00092837" w:rsidRDefault="00C62024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8464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Подогреватель рубашки охлаждения</w:t>
      </w:r>
    </w:p>
    <w:p w:rsidR="00C62024" w:rsidRDefault="00C62024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02390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Увеличенный топливный бак</w:t>
      </w:r>
    </w:p>
    <w:p w:rsidR="00C62024" w:rsidRDefault="00C62024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4927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Автоматическое зарядное устройство аккумуляторных батарей</w:t>
      </w:r>
    </w:p>
    <w:p w:rsidR="00C62024" w:rsidRDefault="00C62024" w:rsidP="00C62024">
      <w:pPr>
        <w:pStyle w:val="a3"/>
        <w:spacing w:before="0" w:beforeAutospacing="0" w:after="0" w:afterAutospacing="0"/>
      </w:pPr>
      <w:sdt>
        <w:sdtPr>
          <w:rPr>
            <w:rFonts w:ascii="Arial" w:hAnsi="Arial" w:cs="Arial"/>
            <w:color w:val="000000"/>
          </w:rPr>
          <w:id w:val="186755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Панель переключения нагрузки (АВР)</w:t>
      </w:r>
    </w:p>
    <w:p w:rsidR="00C62024" w:rsidRDefault="00C62024">
      <w:pPr>
        <w:rPr>
          <w:rFonts w:ascii="Arial" w:hAnsi="Arial" w:cs="Arial"/>
        </w:rPr>
      </w:pPr>
    </w:p>
    <w:p w:rsidR="00C62024" w:rsidRDefault="00C62024">
      <w:pPr>
        <w:rPr>
          <w:rFonts w:ascii="Arial" w:hAnsi="Arial" w:cs="Arial"/>
        </w:rPr>
      </w:pPr>
    </w:p>
    <w:p w:rsidR="00C62024" w:rsidRDefault="00C62024">
      <w:pPr>
        <w:rPr>
          <w:rFonts w:ascii="Arial" w:hAnsi="Arial" w:cs="Arial"/>
        </w:rPr>
      </w:pPr>
      <w:r>
        <w:rPr>
          <w:rFonts w:ascii="Arial" w:hAnsi="Arial" w:cs="Arial"/>
        </w:rPr>
        <w:t>Панель управления</w:t>
      </w:r>
    </w:p>
    <w:p w:rsidR="00C62024" w:rsidRDefault="00C62024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65090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Автоматический запуск</w:t>
      </w:r>
    </w:p>
    <w:p w:rsidR="00C62024" w:rsidRDefault="00C62024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/>
          </w:rPr>
          <w:id w:val="-207804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Ручной запуск</w:t>
      </w:r>
    </w:p>
    <w:p w:rsidR="00C62024" w:rsidRDefault="00C62024">
      <w:pPr>
        <w:rPr>
          <w:rFonts w:ascii="Arial" w:hAnsi="Arial" w:cs="Arial"/>
        </w:rPr>
      </w:pPr>
    </w:p>
    <w:p w:rsidR="00C62024" w:rsidRPr="00C62024" w:rsidRDefault="00C6202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Специальная требования</w:t>
      </w:r>
      <w:r w:rsidRPr="00C62024">
        <w:rPr>
          <w:rFonts w:ascii="Arial" w:hAnsi="Arial" w:cs="Arial"/>
          <w:u w:val="single"/>
        </w:rPr>
        <w:tab/>
      </w:r>
      <w:r w:rsidRPr="00C62024">
        <w:rPr>
          <w:rFonts w:ascii="Arial" w:hAnsi="Arial" w:cs="Arial"/>
          <w:u w:val="single"/>
        </w:rPr>
        <w:tab/>
      </w:r>
      <w:r w:rsidRPr="00C62024">
        <w:rPr>
          <w:rFonts w:ascii="Arial" w:hAnsi="Arial" w:cs="Arial"/>
          <w:u w:val="single"/>
        </w:rPr>
        <w:tab/>
      </w:r>
      <w:r w:rsidRPr="00C62024">
        <w:rPr>
          <w:rFonts w:ascii="Arial" w:hAnsi="Arial" w:cs="Arial"/>
          <w:u w:val="single"/>
        </w:rPr>
        <w:tab/>
      </w:r>
      <w:r w:rsidRPr="00C62024">
        <w:rPr>
          <w:rFonts w:ascii="Arial" w:hAnsi="Arial" w:cs="Arial"/>
          <w:u w:val="single"/>
        </w:rPr>
        <w:tab/>
      </w:r>
    </w:p>
    <w:sectPr w:rsidR="00C62024" w:rsidRPr="00C6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7"/>
    <w:rsid w:val="00092837"/>
    <w:rsid w:val="00602A40"/>
    <w:rsid w:val="00657185"/>
    <w:rsid w:val="00C62024"/>
    <w:rsid w:val="00D21770"/>
    <w:rsid w:val="00D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D221"/>
  <w15:chartTrackingRefBased/>
  <w15:docId w15:val="{8863CAA3-2ACE-4231-A706-EED86FC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2017-06-23T16:44:00Z</dcterms:created>
  <dcterms:modified xsi:type="dcterms:W3CDTF">2017-06-23T16:54:00Z</dcterms:modified>
</cp:coreProperties>
</file>